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BDB9" w14:textId="77777777" w:rsidR="00135225" w:rsidRDefault="00135225" w:rsidP="00135225">
      <w:pPr>
        <w:pStyle w:val="Nagwek2"/>
        <w:spacing w:before="200" w:line="360" w:lineRule="auto"/>
        <w:rPr>
          <w:sz w:val="20"/>
          <w:szCs w:val="20"/>
        </w:rPr>
      </w:pPr>
      <w:bookmarkStart w:id="0" w:name="_Toc191642525"/>
      <w:r>
        <w:rPr>
          <w:sz w:val="20"/>
          <w:szCs w:val="20"/>
        </w:rPr>
        <w:t>Tabela zawierająca informację o spełnionych i niespełnionych kryteriach WCAG 2.1</w:t>
      </w:r>
      <w:bookmarkEnd w:id="0"/>
    </w:p>
    <w:tbl>
      <w:tblPr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4400"/>
        <w:gridCol w:w="1300"/>
        <w:gridCol w:w="1800"/>
        <w:gridCol w:w="2000"/>
      </w:tblGrid>
      <w:tr w:rsidR="00135225" w14:paraId="23D76835" w14:textId="77777777" w:rsidTr="004F6F80">
        <w:trPr>
          <w:tblHeader/>
        </w:trPr>
        <w:tc>
          <w:tcPr>
            <w:tcW w:w="6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82F2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</w:t>
            </w:r>
          </w:p>
        </w:tc>
        <w:tc>
          <w:tcPr>
            <w:tcW w:w="44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004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KRYTERIUM SUKCESU</w:t>
            </w:r>
          </w:p>
        </w:tc>
        <w:tc>
          <w:tcPr>
            <w:tcW w:w="13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691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POZIOM </w:t>
            </w:r>
          </w:p>
        </w:tc>
        <w:tc>
          <w:tcPr>
            <w:tcW w:w="1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E4F6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WYMAGANIA SPEŁNIONE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750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TYP BŁĘDÓW</w:t>
            </w:r>
          </w:p>
        </w:tc>
      </w:tr>
      <w:tr w:rsidR="00135225" w14:paraId="47AA0284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8AD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9F9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1.1.1 - Treść nie tekstowa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42BF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64C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82B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  <w:tr w:rsidR="00135225" w14:paraId="793DECEB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549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58D6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1.2.1 - Tylko audio lub tylko wideo (nagranie)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C8C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8B1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290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  <w:tr w:rsidR="00135225" w14:paraId="5D16D19A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E03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8185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1.2.2 - Napisy rozszerzone (nagranie)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7A5F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6B0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91B6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  <w:tr w:rsidR="00135225" w14:paraId="4FE3A5BF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DCA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FF76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1.2.3 - </w:t>
            </w:r>
            <w:proofErr w:type="spellStart"/>
            <w:r>
              <w:rPr>
                <w:color w:val="000000"/>
                <w:sz w:val="24"/>
                <w:szCs w:val="24"/>
              </w:rPr>
              <w:t>Audiodeskrypcja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lub alternatywa tekstowa dla mediów (nagranie)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910F5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5E9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D405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  <w:tr w:rsidR="00135225" w14:paraId="217B4E8A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79B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09F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1.2.5 – </w:t>
            </w:r>
            <w:proofErr w:type="spellStart"/>
            <w:r>
              <w:rPr>
                <w:color w:val="000000"/>
                <w:sz w:val="24"/>
                <w:szCs w:val="24"/>
              </w:rPr>
              <w:t>Audiodeskrypcja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(nagranie)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65D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5895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ED5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  <w:tr w:rsidR="00135225" w14:paraId="755238F0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D64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587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1.3.1 - Informacje i relacje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0FA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D4BB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CEB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  <w:tr w:rsidR="00135225" w14:paraId="61BE91BC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562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356F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1.3.2 - Zrozumiała kolejność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D07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649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CCA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MARGINALNY</w:t>
            </w:r>
          </w:p>
        </w:tc>
      </w:tr>
      <w:tr w:rsidR="00135225" w14:paraId="0DABB4D8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B130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5AC0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1.3.3 - Właściwości zmysłowe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493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EE0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C3A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1C76C80E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72A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C1C46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1.3.4 – Orientacja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9EB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D07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D2E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1572A12B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764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A70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1.3.5 – Określenie pożądanej wartości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E56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371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1C1C0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  <w:tr w:rsidR="00135225" w14:paraId="540A6A76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ADD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B67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1.4.1 - Użycie koloru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385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D1DE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C90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03D3EDC3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050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41D4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1.4.2 - Kontrola odtwarzania dźwięku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3264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09B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EEF6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5C9867E7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F820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DCDB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1.4.3 - Kontrast (minimum)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B9D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3A4F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CDF8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MARGINALNY</w:t>
            </w:r>
          </w:p>
        </w:tc>
      </w:tr>
      <w:tr w:rsidR="00135225" w14:paraId="4510ADC7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00A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EA8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1.4.4 - Zmiana rozmiaru tekstu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DB9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3A4B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294F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703F42CF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8715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F7A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1.4.5 - Obrazy tekstu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EFB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WCAG </w:t>
            </w:r>
            <w:r>
              <w:rPr>
                <w:color w:val="000000"/>
                <w:sz w:val="24"/>
                <w:szCs w:val="24"/>
              </w:rPr>
              <w:lastRenderedPageBreak/>
              <w:t>2.1 AA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8A9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0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6CFF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MARGINALNY</w:t>
            </w:r>
          </w:p>
        </w:tc>
      </w:tr>
      <w:tr w:rsidR="00135225" w14:paraId="04B2A39C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E6A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4ED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1.4.10 – Dopasowanie do ekranu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7FB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B79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F33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6258CC79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393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C16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1.4.11 – Kontrast elementów nietekstowych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BFD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830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5A14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MARGINALNY</w:t>
            </w:r>
          </w:p>
        </w:tc>
      </w:tr>
      <w:tr w:rsidR="00135225" w14:paraId="3662CE6C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3A3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236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1.4.12 – Odstępy w tekście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B3D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9DFA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F69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20EF007D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DE3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9F0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1.4.13 – Treści spod kursora lub fokusu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881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9FB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3D5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75B00055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27DE0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B245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2.1.1 - Klawiatura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EE3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66A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4CB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52ABEF5A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BB8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432B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2.1.2 - Bez pułapki na klawiaturę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937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746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7F6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  <w:tr w:rsidR="00135225" w14:paraId="34CA04B7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293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BEF6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2.1.4 – Jednoznakowe skróty klawiaturowe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A6E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7575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CD27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3F3F3"/>
                <w:sz w:val="24"/>
                <w:szCs w:val="24"/>
              </w:rPr>
            </w:pPr>
            <w:r>
              <w:rPr>
                <w:color w:val="F3F3F3"/>
                <w:sz w:val="24"/>
                <w:szCs w:val="24"/>
              </w:rPr>
              <w:t>NIE DOTYCZY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F91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04D1FB58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A23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171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2.2.1 - Dostosowanie czasu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3076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0DE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9BD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56F34E6F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424F5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712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2.2.2 - Pauza, zatrzymanie, ukrycie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5D6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09E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07E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1700DD20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DB8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6C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2.3.1 - Trzy błyski lub wartości poniżej progu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462F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4FE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B1DB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083AF1FD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E1C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52C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2.4.1 - Możliwość pominięcia bloków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BBC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E9A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B17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53ACC0EE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27C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4E2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2.4.2 - Tytuły stron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716F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706F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4C9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24B53E8F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568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903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2.4.3 - Kolejność fokusu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89C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DA60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7B3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11A68994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A94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AF0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2.4.4 - Cel linku (w kontekście)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D1B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97DC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E1E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MARGINALNY</w:t>
            </w:r>
          </w:p>
        </w:tc>
      </w:tr>
      <w:tr w:rsidR="00135225" w14:paraId="78DDC0F1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B5D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44F4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2.4.5 - Wiele dróg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E2D0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WCAG </w:t>
            </w:r>
            <w:r>
              <w:rPr>
                <w:color w:val="000000"/>
                <w:sz w:val="24"/>
                <w:szCs w:val="24"/>
              </w:rPr>
              <w:lastRenderedPageBreak/>
              <w:t>2.1 AA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14F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F61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026CCDE1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C46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729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2.4.6 - Nagłówki i etykiety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3750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BD9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5FA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  <w:tr w:rsidR="00135225" w14:paraId="678A99BD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E62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A04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2.4.7 - Widoczny fokus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2F3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463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9CA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  <w:tr w:rsidR="00135225" w14:paraId="03876CA7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CBE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AB3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2.5.1 – Gesty dotykowe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792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7575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8F4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3F3F3"/>
                <w:sz w:val="24"/>
                <w:szCs w:val="24"/>
              </w:rPr>
            </w:pPr>
            <w:r>
              <w:rPr>
                <w:color w:val="F3F3F3"/>
                <w:sz w:val="24"/>
                <w:szCs w:val="24"/>
              </w:rPr>
              <w:t>NIE DOTYCZY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B87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79B70276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02F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44FF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2.5.2 – Rezygnacja ze wskazania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DC4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64DF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6BE5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57BEDB12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653A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8E46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2.5.3 – Etykieta w nazwie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E93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08B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72F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  <w:tr w:rsidR="00135225" w14:paraId="0122C5DB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738F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96D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2.5.4 – Aktywowanie ruchem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0BD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7575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4C9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3F3F3"/>
                <w:sz w:val="24"/>
                <w:szCs w:val="24"/>
              </w:rPr>
            </w:pPr>
            <w:r>
              <w:rPr>
                <w:color w:val="F3F3F3"/>
                <w:sz w:val="24"/>
                <w:szCs w:val="24"/>
              </w:rPr>
              <w:t>NIE DOTYCZY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FEA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3DA405DF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01BB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2BF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3.1.1 - Język strony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721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06F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FC5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1C72F0D3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104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677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3.1.2 - Język części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0B2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C9D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9A5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MARGINALNY</w:t>
            </w:r>
          </w:p>
        </w:tc>
      </w:tr>
      <w:tr w:rsidR="00135225" w14:paraId="693B91CE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D9EFB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ABD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3.2.1 - Po otrzymaniu fokusu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55B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37C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83E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1623E76A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577F5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CFF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3.2.2 - Podczas wprowadzania danych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080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D17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31F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1D238805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18BB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22B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3.2.3 - Spójna nawigacja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052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4D76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97F6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405BF2C9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DE8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6385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3.2.4 - Spójna identyfikacja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E32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74A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31C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119AA7A1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E6E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1C9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3.2.7 - Ukryte kontrolki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6DB5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74D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E763C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MARGINALNY</w:t>
            </w:r>
          </w:p>
        </w:tc>
      </w:tr>
      <w:tr w:rsidR="00135225" w14:paraId="77A8386D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781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274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3.3.1 - Identyfikacja błędu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8A0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9B8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C556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  <w:tr w:rsidR="00135225" w14:paraId="7BD0A306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92A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D209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3.3.2 - Etykiety lub instrukcje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7F4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WCAG </w:t>
            </w:r>
            <w:r>
              <w:rPr>
                <w:color w:val="000000"/>
                <w:sz w:val="24"/>
                <w:szCs w:val="24"/>
              </w:rPr>
              <w:lastRenderedPageBreak/>
              <w:t>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C91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0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72AF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MARGINALNY</w:t>
            </w:r>
          </w:p>
        </w:tc>
      </w:tr>
      <w:tr w:rsidR="00135225" w14:paraId="72DF4F68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1C56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CC2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3.3.3 - Sugestie korekty błędów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0E3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659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TAK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42B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38F3EF48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478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41FA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3.3.4 - Zapobieganie błędom (prawnym, finansowym, w danych)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0AE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7575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748A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3F3F3"/>
                <w:sz w:val="24"/>
                <w:szCs w:val="24"/>
              </w:rPr>
            </w:pPr>
            <w:r>
              <w:rPr>
                <w:color w:val="F3F3F3"/>
                <w:sz w:val="24"/>
                <w:szCs w:val="24"/>
              </w:rPr>
              <w:t>NIE DOTYCZY</w:t>
            </w:r>
          </w:p>
        </w:tc>
        <w:tc>
          <w:tcPr>
            <w:tcW w:w="20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B651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BRAK</w:t>
            </w:r>
          </w:p>
        </w:tc>
      </w:tr>
      <w:tr w:rsidR="00135225" w14:paraId="52C76580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7D4B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5B73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4.1.2 - Nazwa, rola, wartość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FCE8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231E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00575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F4F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MARGINALNY</w:t>
            </w:r>
          </w:p>
        </w:tc>
      </w:tr>
      <w:tr w:rsidR="00135225" w14:paraId="3FE9A55D" w14:textId="77777777" w:rsidTr="004F6F80">
        <w:tc>
          <w:tcPr>
            <w:tcW w:w="6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DC64D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4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59E7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4.1.3 – Komunikaty o stanie</w:t>
            </w:r>
          </w:p>
        </w:tc>
        <w:tc>
          <w:tcPr>
            <w:tcW w:w="13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EDC44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WCAG 2.1 AA</w:t>
            </w:r>
          </w:p>
        </w:tc>
        <w:tc>
          <w:tcPr>
            <w:tcW w:w="1800" w:type="dxa"/>
            <w:shd w:val="clear" w:color="auto" w:fill="EC70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0562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0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2A90" w14:textId="77777777" w:rsidR="00135225" w:rsidRDefault="00135225" w:rsidP="004F6F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ZNACZĄCY</w:t>
            </w:r>
          </w:p>
        </w:tc>
      </w:tr>
    </w:tbl>
    <w:p w14:paraId="22671F2E" w14:textId="05E58E42" w:rsidR="00FD5BCA" w:rsidRPr="00135225" w:rsidRDefault="00FD5BCA" w:rsidP="001352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FD5BCA" w:rsidRPr="0013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25"/>
    <w:rsid w:val="00135225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49EC"/>
  <w15:chartTrackingRefBased/>
  <w15:docId w15:val="{95B38D1E-5DE9-4DE6-962F-B5A634CA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225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5225"/>
    <w:pPr>
      <w:keepNext/>
      <w:keepLines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5225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Kociński</dc:creator>
  <cp:keywords/>
  <dc:description/>
  <cp:lastModifiedBy>Michał Kociński</cp:lastModifiedBy>
  <cp:revision>1</cp:revision>
  <dcterms:created xsi:type="dcterms:W3CDTF">2025-03-27T10:58:00Z</dcterms:created>
  <dcterms:modified xsi:type="dcterms:W3CDTF">2025-03-27T10:58:00Z</dcterms:modified>
</cp:coreProperties>
</file>