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B4C8" w14:textId="307EC77A" w:rsidR="00E23F05" w:rsidRPr="00E23F05" w:rsidRDefault="00E23F05" w:rsidP="00E23F05">
      <w:pPr>
        <w:pStyle w:val="Bezodstpw"/>
        <w:jc w:val="both"/>
        <w:rPr>
          <w:rFonts w:ascii="Times New Roman" w:hAnsi="Times New Roman" w:cs="Times New Roman"/>
          <w:sz w:val="24"/>
          <w:szCs w:val="24"/>
          <w:lang w:val="de-DE"/>
        </w:rPr>
      </w:pPr>
      <w:r w:rsidRPr="00E23F05">
        <w:rPr>
          <w:rFonts w:ascii="Times New Roman" w:hAnsi="Times New Roman" w:cs="Times New Roman"/>
          <w:sz w:val="24"/>
          <w:szCs w:val="24"/>
          <w:lang w:val="de-DE"/>
        </w:rPr>
        <w:t>Das Museum der Polnischen Kinder – Opfer des Totalitarismus. Deutsches Nazilager für</w:t>
      </w:r>
      <w:r w:rsidR="00205B6A">
        <w:rPr>
          <w:rFonts w:ascii="Times New Roman" w:hAnsi="Times New Roman" w:cs="Times New Roman"/>
          <w:sz w:val="24"/>
          <w:szCs w:val="24"/>
          <w:lang w:val="de-DE"/>
        </w:rPr>
        <w:t xml:space="preserve"> </w:t>
      </w:r>
      <w:r w:rsidRPr="00E23F05">
        <w:rPr>
          <w:rFonts w:ascii="Times New Roman" w:hAnsi="Times New Roman" w:cs="Times New Roman"/>
          <w:sz w:val="24"/>
          <w:szCs w:val="24"/>
          <w:lang w:val="de-DE"/>
        </w:rPr>
        <w:t>polnische Kinder in Łódź (1942-1945) übernimmt die Ehrenschirmherrschaft für Projekte, die</w:t>
      </w:r>
    </w:p>
    <w:p w14:paraId="53F593EC" w14:textId="34F9E1D8" w:rsidR="00A32FFC" w:rsidRPr="00E23F05" w:rsidRDefault="00E23F05" w:rsidP="00E23F05">
      <w:pPr>
        <w:pStyle w:val="Bezodstpw"/>
        <w:jc w:val="both"/>
        <w:rPr>
          <w:rFonts w:ascii="Times New Roman" w:hAnsi="Times New Roman" w:cs="Times New Roman"/>
          <w:sz w:val="24"/>
          <w:szCs w:val="24"/>
          <w:lang w:val="de-DE"/>
        </w:rPr>
      </w:pPr>
      <w:r w:rsidRPr="00E23F05">
        <w:rPr>
          <w:rFonts w:ascii="Times New Roman" w:hAnsi="Times New Roman" w:cs="Times New Roman"/>
          <w:sz w:val="24"/>
          <w:szCs w:val="24"/>
          <w:lang w:val="de-DE"/>
        </w:rPr>
        <w:t>von juristischen Personen, natürlichen Personen, die eine wirtschaftliche Tätigkeit ausüben,</w:t>
      </w:r>
      <w:r w:rsidR="00205B6A">
        <w:rPr>
          <w:rFonts w:ascii="Times New Roman" w:hAnsi="Times New Roman" w:cs="Times New Roman"/>
          <w:sz w:val="24"/>
          <w:szCs w:val="24"/>
          <w:lang w:val="de-DE"/>
        </w:rPr>
        <w:t xml:space="preserve"> </w:t>
      </w:r>
      <w:r w:rsidRPr="00E23F05">
        <w:rPr>
          <w:rFonts w:ascii="Times New Roman" w:hAnsi="Times New Roman" w:cs="Times New Roman"/>
          <w:sz w:val="24"/>
          <w:szCs w:val="24"/>
          <w:lang w:val="de-DE"/>
        </w:rPr>
        <w:t>und organisatorischen Einheiten ohne Rechtspersönlichkeit durchgeführt werden, deren Ziele und Themen in engem Zusammenhang mit den Aufgaben und Aktivitäten des Museums stehen. Die Ehrenschirmherrschaft ist eine Auszeichnung, die den besonderen Charakter des Projekts hervorhebt</w:t>
      </w:r>
      <w:r w:rsidR="00205B6A">
        <w:rPr>
          <w:rFonts w:ascii="Times New Roman" w:hAnsi="Times New Roman" w:cs="Times New Roman"/>
          <w:sz w:val="24"/>
          <w:szCs w:val="24"/>
          <w:lang w:val="de-DE"/>
        </w:rPr>
        <w:t>.</w:t>
      </w:r>
    </w:p>
    <w:p w14:paraId="49B29628" w14:textId="77777777" w:rsidR="00E23F05" w:rsidRPr="00E23F05" w:rsidRDefault="00E23F05" w:rsidP="00E23F05">
      <w:pPr>
        <w:jc w:val="both"/>
        <w:rPr>
          <w:rFonts w:ascii="Times New Roman" w:hAnsi="Times New Roman" w:cs="Times New Roman"/>
          <w:color w:val="000000" w:themeColor="text1"/>
          <w:sz w:val="24"/>
          <w:szCs w:val="24"/>
          <w:lang w:val="de-DE"/>
        </w:rPr>
      </w:pPr>
    </w:p>
    <w:p w14:paraId="529B0F20" w14:textId="19B6961E" w:rsidR="00E23F05" w:rsidRPr="00FB72B2" w:rsidRDefault="00E23F05" w:rsidP="00E23F05">
      <w:pPr>
        <w:jc w:val="both"/>
        <w:rPr>
          <w:rFonts w:ascii="Times New Roman" w:hAnsi="Times New Roman" w:cs="Times New Roman"/>
          <w:color w:val="000000" w:themeColor="text1"/>
          <w:sz w:val="24"/>
          <w:szCs w:val="24"/>
        </w:rPr>
      </w:pPr>
      <w:r w:rsidRPr="00E23F05">
        <w:rPr>
          <w:rFonts w:ascii="Times New Roman" w:hAnsi="Times New Roman" w:cs="Times New Roman"/>
          <w:color w:val="000000" w:themeColor="text1"/>
          <w:sz w:val="24"/>
          <w:szCs w:val="24"/>
          <w:lang w:val="de-DE"/>
        </w:rPr>
        <w:t xml:space="preserve">Die Anträge auf Übernahme der Schirmherrschaft sollten mindestens 14 Tage vor dem Projekttermin an diese Adresse: Muzeum Dzieci Polskich – ofiar totalitaryzmu. </w:t>
      </w:r>
      <w:r w:rsidRPr="00E23F05">
        <w:rPr>
          <w:rFonts w:ascii="Times New Roman" w:hAnsi="Times New Roman" w:cs="Times New Roman"/>
          <w:color w:val="000000" w:themeColor="text1"/>
          <w:sz w:val="24"/>
          <w:szCs w:val="24"/>
        </w:rPr>
        <w:t xml:space="preserve">Niemiecki nazistowski obóz dla polskich dzieci w Łodzi (1942-1945) ul. </w:t>
      </w:r>
      <w:r w:rsidRPr="00FB72B2">
        <w:rPr>
          <w:rFonts w:ascii="Times New Roman" w:hAnsi="Times New Roman" w:cs="Times New Roman"/>
          <w:color w:val="000000" w:themeColor="text1"/>
          <w:sz w:val="24"/>
          <w:szCs w:val="24"/>
        </w:rPr>
        <w:t xml:space="preserve">Piotrkowska 90 90-103 Łódź </w:t>
      </w:r>
      <w:r w:rsidR="00205B6A" w:rsidRPr="00FB72B2">
        <w:rPr>
          <w:rFonts w:ascii="Times New Roman" w:hAnsi="Times New Roman" w:cs="Times New Roman"/>
          <w:color w:val="000000" w:themeColor="text1"/>
          <w:sz w:val="24"/>
          <w:szCs w:val="24"/>
        </w:rPr>
        <w:t>oder an die E-Mail-Adresse</w:t>
      </w:r>
      <w:r w:rsidR="00FB72B2" w:rsidRPr="00FB72B2">
        <w:rPr>
          <w:rFonts w:ascii="Times New Roman" w:hAnsi="Times New Roman" w:cs="Times New Roman"/>
          <w:color w:val="000000" w:themeColor="text1"/>
          <w:sz w:val="24"/>
          <w:szCs w:val="24"/>
        </w:rPr>
        <w:t xml:space="preserve"> geschickt werden</w:t>
      </w:r>
      <w:r w:rsidRPr="00FB72B2">
        <w:rPr>
          <w:rFonts w:ascii="Times New Roman" w:hAnsi="Times New Roman" w:cs="Times New Roman"/>
          <w:color w:val="000000" w:themeColor="text1"/>
          <w:sz w:val="24"/>
          <w:szCs w:val="24"/>
        </w:rPr>
        <w:t>: sekretariat@muzeumdziecipolskich.pl.</w:t>
      </w:r>
    </w:p>
    <w:sectPr w:rsidR="00E23F05" w:rsidRPr="00FB7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AA"/>
    <w:rsid w:val="00181C3A"/>
    <w:rsid w:val="00205B6A"/>
    <w:rsid w:val="002976AA"/>
    <w:rsid w:val="003265A1"/>
    <w:rsid w:val="003A540E"/>
    <w:rsid w:val="003E339B"/>
    <w:rsid w:val="004E138E"/>
    <w:rsid w:val="005E2365"/>
    <w:rsid w:val="0063009C"/>
    <w:rsid w:val="007357CF"/>
    <w:rsid w:val="00853BEF"/>
    <w:rsid w:val="008F339B"/>
    <w:rsid w:val="009D7D40"/>
    <w:rsid w:val="009F687B"/>
    <w:rsid w:val="00A32FFC"/>
    <w:rsid w:val="00D217EA"/>
    <w:rsid w:val="00D234BF"/>
    <w:rsid w:val="00DE40DD"/>
    <w:rsid w:val="00E038C6"/>
    <w:rsid w:val="00E23F05"/>
    <w:rsid w:val="00E54A87"/>
    <w:rsid w:val="00F13D32"/>
    <w:rsid w:val="00FB72B2"/>
    <w:rsid w:val="00FF4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67F0"/>
  <w15:chartTrackingRefBased/>
  <w15:docId w15:val="{2F49E4B3-1F05-4814-BC14-E838957F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4A87"/>
    <w:rPr>
      <w:color w:val="0563C1" w:themeColor="hyperlink"/>
      <w:u w:val="single"/>
    </w:rPr>
  </w:style>
  <w:style w:type="character" w:styleId="Nierozpoznanawzmianka">
    <w:name w:val="Unresolved Mention"/>
    <w:basedOn w:val="Domylnaczcionkaakapitu"/>
    <w:uiPriority w:val="99"/>
    <w:semiHidden/>
    <w:unhideWhenUsed/>
    <w:rsid w:val="00E54A87"/>
    <w:rPr>
      <w:color w:val="605E5C"/>
      <w:shd w:val="clear" w:color="auto" w:fill="E1DFDD"/>
    </w:rPr>
  </w:style>
  <w:style w:type="paragraph" w:styleId="Bezodstpw">
    <w:name w:val="No Spacing"/>
    <w:uiPriority w:val="1"/>
    <w:qFormat/>
    <w:rsid w:val="00E23F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763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Tłumaczeń ATT www.att.pl</dc:creator>
  <cp:keywords/>
  <dc:description/>
  <cp:lastModifiedBy>Grzegorz Norman</cp:lastModifiedBy>
  <cp:revision>10</cp:revision>
  <dcterms:created xsi:type="dcterms:W3CDTF">2022-10-17T09:05:00Z</dcterms:created>
  <dcterms:modified xsi:type="dcterms:W3CDTF">2022-10-18T09:46:00Z</dcterms:modified>
</cp:coreProperties>
</file>